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2C2" w:rsidRPr="00CB29CB" w:rsidRDefault="00CB29CB" w:rsidP="00CB29CB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B29CB">
        <w:rPr>
          <w:rFonts w:ascii="Times New Roman" w:hAnsi="Times New Roman" w:cs="Times New Roman"/>
          <w:sz w:val="24"/>
          <w:szCs w:val="24"/>
        </w:rPr>
        <w:t>Geol</w:t>
      </w:r>
      <w:proofErr w:type="spellEnd"/>
      <w:r w:rsidRPr="00CB29CB">
        <w:rPr>
          <w:rFonts w:ascii="Times New Roman" w:hAnsi="Times New Roman" w:cs="Times New Roman"/>
          <w:sz w:val="24"/>
          <w:szCs w:val="24"/>
        </w:rPr>
        <w:t xml:space="preserve"> 341</w:t>
      </w:r>
    </w:p>
    <w:p w:rsidR="00CB29CB" w:rsidRDefault="00CB29CB" w:rsidP="00CB29CB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9CB">
        <w:rPr>
          <w:rFonts w:ascii="Times New Roman" w:hAnsi="Times New Roman" w:cs="Times New Roman"/>
          <w:sz w:val="24"/>
          <w:szCs w:val="24"/>
        </w:rPr>
        <w:t>Igneous and Metamorphic Petrology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</w:t>
      </w:r>
    </w:p>
    <w:p w:rsidR="00CB29CB" w:rsidRDefault="00591A31" w:rsidP="00CB29CB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Laboratory 2</w:t>
      </w:r>
      <w:r w:rsidR="00CB29CB">
        <w:rPr>
          <w:rFonts w:ascii="Times New Roman" w:hAnsi="Times New Roman" w:cs="Times New Roman"/>
          <w:sz w:val="24"/>
          <w:szCs w:val="24"/>
        </w:rPr>
        <w:t xml:space="preserve"> – due in one week</w:t>
      </w:r>
      <w:r w:rsidR="00CB29CB">
        <w:rPr>
          <w:rFonts w:ascii="Times New Roman" w:hAnsi="Times New Roman" w:cs="Times New Roman"/>
          <w:sz w:val="24"/>
          <w:szCs w:val="24"/>
        </w:rPr>
        <w:tab/>
        <w:t>Name</w:t>
      </w:r>
    </w:p>
    <w:p w:rsidR="00CB29CB" w:rsidRDefault="00CB29CB" w:rsidP="00CB29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1A04" w:rsidRDefault="00591A31" w:rsidP="00CB29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="00CB29CB" w:rsidRPr="00112F69">
        <w:rPr>
          <w:rFonts w:ascii="Times New Roman" w:hAnsi="Times New Roman" w:cs="Times New Roman"/>
          <w:b/>
          <w:sz w:val="24"/>
          <w:szCs w:val="24"/>
        </w:rPr>
        <w:t xml:space="preserve">.  </w:t>
      </w:r>
      <w:r>
        <w:rPr>
          <w:rFonts w:ascii="Times New Roman" w:hAnsi="Times New Roman" w:cs="Times New Roman"/>
          <w:b/>
          <w:sz w:val="24"/>
          <w:szCs w:val="24"/>
        </w:rPr>
        <w:t>Selected igneous rock textures and structures (hand specimens).</w:t>
      </w:r>
      <w:r w:rsidR="00CB29C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81A04" w:rsidRPr="00EB2ECF" w:rsidRDefault="00A81A04" w:rsidP="00CB29CB">
      <w:pPr>
        <w:spacing w:after="0" w:line="240" w:lineRule="auto"/>
        <w:rPr>
          <w:rFonts w:ascii="Times New Roman" w:hAnsi="Times New Roman" w:cs="Times New Roman"/>
          <w:sz w:val="12"/>
          <w:szCs w:val="24"/>
        </w:rPr>
      </w:pPr>
    </w:p>
    <w:p w:rsidR="00CB29CB" w:rsidRDefault="00CB29CB" w:rsidP="00CB29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Examine the </w:t>
      </w:r>
      <w:r w:rsidR="00591A31" w:rsidRPr="00591A31">
        <w:rPr>
          <w:rFonts w:ascii="Times New Roman" w:hAnsi="Times New Roman" w:cs="Times New Roman"/>
          <w:sz w:val="24"/>
          <w:szCs w:val="24"/>
        </w:rPr>
        <w:t>igneous rock</w:t>
      </w:r>
      <w:r w:rsidR="00591A31">
        <w:rPr>
          <w:rFonts w:ascii="Times New Roman" w:hAnsi="Times New Roman" w:cs="Times New Roman"/>
          <w:sz w:val="24"/>
          <w:szCs w:val="24"/>
        </w:rPr>
        <w:t xml:space="preserve"> sample</w:t>
      </w:r>
      <w:r w:rsidR="00591A31" w:rsidRPr="00591A3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in the drawer</w:t>
      </w:r>
      <w:r w:rsidR="00591A31">
        <w:rPr>
          <w:rFonts w:ascii="Times New Roman" w:hAnsi="Times New Roman" w:cs="Times New Roman"/>
          <w:sz w:val="24"/>
          <w:szCs w:val="24"/>
        </w:rPr>
        <w:t xml:space="preserve"> labeled “Lab 2A.”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04538">
        <w:rPr>
          <w:rFonts w:ascii="Times New Roman" w:hAnsi="Times New Roman" w:cs="Times New Roman"/>
          <w:sz w:val="24"/>
          <w:szCs w:val="24"/>
        </w:rPr>
        <w:t xml:space="preserve">Using the attached form, match each texture or structure listed on the form with the sample (or samples) that exhibit the texture or structure.  </w:t>
      </w:r>
      <w:r w:rsidR="00086BB4">
        <w:rPr>
          <w:rFonts w:ascii="Times New Roman" w:hAnsi="Times New Roman" w:cs="Times New Roman"/>
          <w:sz w:val="24"/>
          <w:szCs w:val="24"/>
        </w:rPr>
        <w:t>In the space provided on the form give a brief definition of the texture or structure.</w:t>
      </w:r>
    </w:p>
    <w:p w:rsidR="00A81A04" w:rsidRPr="00EB2ECF" w:rsidRDefault="00A81A04" w:rsidP="00CB29CB">
      <w:pPr>
        <w:spacing w:after="0" w:line="240" w:lineRule="auto"/>
        <w:rPr>
          <w:rFonts w:ascii="Times New Roman" w:hAnsi="Times New Roman" w:cs="Times New Roman"/>
          <w:sz w:val="12"/>
          <w:szCs w:val="24"/>
        </w:rPr>
      </w:pPr>
    </w:p>
    <w:p w:rsidR="00B04538" w:rsidRDefault="00B04538" w:rsidP="00CB29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4538">
        <w:rPr>
          <w:rFonts w:ascii="Times New Roman" w:hAnsi="Times New Roman" w:cs="Times New Roman"/>
          <w:sz w:val="24"/>
          <w:szCs w:val="24"/>
        </w:rPr>
        <w:t>Refer to Chapter 3 and Table 3.1 in the text book for guidance.</w:t>
      </w:r>
    </w:p>
    <w:p w:rsidR="00A81A04" w:rsidRPr="00EB2ECF" w:rsidRDefault="00A81A04" w:rsidP="00CB29CB">
      <w:pPr>
        <w:spacing w:after="0" w:line="240" w:lineRule="auto"/>
        <w:rPr>
          <w:rFonts w:ascii="Times New Roman" w:hAnsi="Times New Roman" w:cs="Times New Roman"/>
          <w:sz w:val="12"/>
          <w:szCs w:val="24"/>
        </w:rPr>
      </w:pPr>
    </w:p>
    <w:p w:rsidR="008F3935" w:rsidRPr="00112F69" w:rsidRDefault="008F3935" w:rsidP="00086B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935">
        <w:rPr>
          <w:rFonts w:ascii="Times New Roman" w:hAnsi="Times New Roman" w:cs="Times New Roman"/>
          <w:sz w:val="24"/>
          <w:szCs w:val="24"/>
          <w:u w:val="single"/>
        </w:rPr>
        <w:t>Assignment</w:t>
      </w:r>
      <w:r w:rsidRPr="008F3935">
        <w:rPr>
          <w:rFonts w:ascii="Times New Roman" w:hAnsi="Times New Roman" w:cs="Times New Roman"/>
          <w:sz w:val="24"/>
          <w:szCs w:val="24"/>
        </w:rPr>
        <w:t>:</w:t>
      </w:r>
      <w:r w:rsidR="00086BB4">
        <w:rPr>
          <w:rFonts w:ascii="Times New Roman" w:hAnsi="Times New Roman" w:cs="Times New Roman"/>
          <w:sz w:val="24"/>
          <w:szCs w:val="24"/>
        </w:rPr>
        <w:t xml:space="preserve">  </w:t>
      </w:r>
      <w:r w:rsidRPr="00112F69">
        <w:rPr>
          <w:rFonts w:ascii="Times New Roman" w:hAnsi="Times New Roman" w:cs="Times New Roman"/>
          <w:sz w:val="24"/>
          <w:szCs w:val="24"/>
        </w:rPr>
        <w:t xml:space="preserve">Complete the </w:t>
      </w:r>
      <w:r w:rsidR="00A81A04">
        <w:rPr>
          <w:rFonts w:ascii="Times New Roman" w:hAnsi="Times New Roman" w:cs="Times New Roman"/>
          <w:sz w:val="24"/>
          <w:szCs w:val="24"/>
        </w:rPr>
        <w:t>attached form on igneous textures and structures.</w:t>
      </w:r>
    </w:p>
    <w:p w:rsidR="00CB29CB" w:rsidRDefault="00CB29CB" w:rsidP="00CB29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1A04" w:rsidRDefault="00591A31" w:rsidP="00CB29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="007F764F" w:rsidRPr="00112F69">
        <w:rPr>
          <w:rFonts w:ascii="Times New Roman" w:hAnsi="Times New Roman" w:cs="Times New Roman"/>
          <w:b/>
          <w:sz w:val="24"/>
          <w:szCs w:val="24"/>
        </w:rPr>
        <w:t>.</w:t>
      </w:r>
      <w:r w:rsidR="007F764F">
        <w:rPr>
          <w:rFonts w:ascii="Times New Roman" w:hAnsi="Times New Roman" w:cs="Times New Roman"/>
          <w:sz w:val="24"/>
          <w:szCs w:val="24"/>
        </w:rPr>
        <w:t xml:space="preserve">  </w:t>
      </w:r>
      <w:r w:rsidR="00BB755D">
        <w:rPr>
          <w:rFonts w:ascii="Times New Roman" w:hAnsi="Times New Roman" w:cs="Times New Roman"/>
          <w:b/>
          <w:sz w:val="24"/>
          <w:szCs w:val="24"/>
        </w:rPr>
        <w:t>Review of general igneous rock compositional types</w:t>
      </w:r>
      <w:r>
        <w:rPr>
          <w:rFonts w:ascii="Times New Roman" w:hAnsi="Times New Roman" w:cs="Times New Roman"/>
          <w:b/>
          <w:sz w:val="24"/>
          <w:szCs w:val="24"/>
        </w:rPr>
        <w:t xml:space="preserve"> (hand specimens).</w:t>
      </w:r>
      <w:r w:rsidR="007F764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81A04" w:rsidRPr="00EB2ECF" w:rsidRDefault="00A81A04" w:rsidP="00CB29CB">
      <w:pPr>
        <w:spacing w:after="0" w:line="240" w:lineRule="auto"/>
        <w:rPr>
          <w:rFonts w:ascii="Times New Roman" w:hAnsi="Times New Roman" w:cs="Times New Roman"/>
          <w:sz w:val="12"/>
          <w:szCs w:val="24"/>
        </w:rPr>
      </w:pPr>
    </w:p>
    <w:p w:rsidR="00086BB4" w:rsidRPr="00BB755D" w:rsidRDefault="00591A31" w:rsidP="00BB755D">
      <w:pPr>
        <w:rPr>
          <w:rFonts w:ascii="Times New Roman" w:hAnsi="Times New Roman" w:cs="Times New Roman"/>
          <w:sz w:val="24"/>
          <w:szCs w:val="24"/>
        </w:rPr>
      </w:pPr>
      <w:r w:rsidRPr="0016087F">
        <w:rPr>
          <w:rFonts w:ascii="Times New Roman" w:hAnsi="Times New Roman" w:cs="Times New Roman"/>
          <w:sz w:val="24"/>
          <w:szCs w:val="24"/>
        </w:rPr>
        <w:t xml:space="preserve">Examine the </w:t>
      </w:r>
      <w:r w:rsidR="00BB755D">
        <w:rPr>
          <w:rFonts w:ascii="Times New Roman" w:hAnsi="Times New Roman" w:cs="Times New Roman"/>
          <w:sz w:val="24"/>
          <w:szCs w:val="24"/>
        </w:rPr>
        <w:t>13</w:t>
      </w:r>
      <w:r w:rsidR="0016087F">
        <w:rPr>
          <w:rFonts w:ascii="Times New Roman" w:hAnsi="Times New Roman" w:cs="Times New Roman"/>
          <w:sz w:val="24"/>
          <w:szCs w:val="24"/>
        </w:rPr>
        <w:t xml:space="preserve"> </w:t>
      </w:r>
      <w:r w:rsidRPr="0016087F">
        <w:rPr>
          <w:rFonts w:ascii="Times New Roman" w:hAnsi="Times New Roman" w:cs="Times New Roman"/>
          <w:sz w:val="24"/>
          <w:szCs w:val="24"/>
        </w:rPr>
        <w:t xml:space="preserve">igneous rock samples in the drawer labeled “Lab 2B.”  </w:t>
      </w:r>
      <w:r w:rsidR="00BB755D">
        <w:rPr>
          <w:rFonts w:ascii="Times New Roman" w:hAnsi="Times New Roman" w:cs="Times New Roman"/>
          <w:sz w:val="24"/>
          <w:szCs w:val="24"/>
        </w:rPr>
        <w:t xml:space="preserve">Determine the most appropriate compositional type (rock name or classification, e.g., trachyte, peridotite, etc.) and </w:t>
      </w:r>
      <w:r w:rsidR="00BB755D" w:rsidRPr="00BB755D">
        <w:rPr>
          <w:rFonts w:ascii="Times New Roman" w:hAnsi="Times New Roman" w:cs="Times New Roman"/>
          <w:sz w:val="24"/>
          <w:szCs w:val="24"/>
        </w:rPr>
        <w:t>complete the attached form on Review of Igneous Rock Compositional Types.</w:t>
      </w:r>
    </w:p>
    <w:p w:rsidR="00B04538" w:rsidRPr="00B04538" w:rsidRDefault="00B04538" w:rsidP="00B045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Refe</w:t>
      </w:r>
      <w:r w:rsidR="00BB755D">
        <w:rPr>
          <w:rFonts w:ascii="Times New Roman" w:hAnsi="Times New Roman" w:cs="Times New Roman"/>
          <w:sz w:val="24"/>
          <w:szCs w:val="24"/>
        </w:rPr>
        <w:t xml:space="preserve">r to Chapter 2 and Figures 2.2 and 2.3 </w:t>
      </w:r>
      <w:r w:rsidRPr="00B04538">
        <w:rPr>
          <w:rFonts w:ascii="Times New Roman" w:hAnsi="Times New Roman" w:cs="Times New Roman"/>
          <w:sz w:val="24"/>
          <w:szCs w:val="24"/>
        </w:rPr>
        <w:t>in the text book for guidance.</w:t>
      </w:r>
      <w:r w:rsidR="00086BB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04538" w:rsidRPr="00EB2ECF" w:rsidRDefault="00B04538" w:rsidP="00B04538">
      <w:pPr>
        <w:spacing w:after="0" w:line="240" w:lineRule="auto"/>
        <w:rPr>
          <w:rFonts w:ascii="Times New Roman" w:hAnsi="Times New Roman" w:cs="Times New Roman"/>
          <w:sz w:val="12"/>
          <w:szCs w:val="24"/>
        </w:rPr>
      </w:pPr>
    </w:p>
    <w:p w:rsidR="00A81A04" w:rsidRDefault="008F3935" w:rsidP="00086B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935">
        <w:rPr>
          <w:rFonts w:ascii="Times New Roman" w:hAnsi="Times New Roman" w:cs="Times New Roman"/>
          <w:sz w:val="24"/>
          <w:szCs w:val="24"/>
          <w:u w:val="single"/>
        </w:rPr>
        <w:t>Assignment</w:t>
      </w:r>
      <w:r>
        <w:rPr>
          <w:rFonts w:ascii="Times New Roman" w:hAnsi="Times New Roman" w:cs="Times New Roman"/>
          <w:sz w:val="24"/>
          <w:szCs w:val="24"/>
        </w:rPr>
        <w:t>:</w:t>
      </w:r>
      <w:r w:rsidR="00086BB4">
        <w:rPr>
          <w:rFonts w:ascii="Times New Roman" w:hAnsi="Times New Roman" w:cs="Times New Roman"/>
          <w:sz w:val="24"/>
          <w:szCs w:val="24"/>
        </w:rPr>
        <w:t xml:space="preserve">  </w:t>
      </w:r>
      <w:r w:rsidR="00A81A04">
        <w:rPr>
          <w:rFonts w:ascii="Times New Roman" w:hAnsi="Times New Roman" w:cs="Times New Roman"/>
          <w:sz w:val="24"/>
          <w:szCs w:val="24"/>
        </w:rPr>
        <w:t xml:space="preserve">Complete </w:t>
      </w:r>
      <w:r w:rsidR="00BB755D">
        <w:rPr>
          <w:rFonts w:ascii="Times New Roman" w:hAnsi="Times New Roman" w:cs="Times New Roman"/>
          <w:sz w:val="24"/>
          <w:szCs w:val="24"/>
        </w:rPr>
        <w:t>the attached form on review of igneous rock compositional types.</w:t>
      </w:r>
    </w:p>
    <w:p w:rsidR="00112F69" w:rsidRDefault="00A81A04" w:rsidP="00A81A04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11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045D64"/>
    <w:multiLevelType w:val="hybridMultilevel"/>
    <w:tmpl w:val="2592A8F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DF430B"/>
    <w:multiLevelType w:val="hybridMultilevel"/>
    <w:tmpl w:val="5C720E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2C03EC"/>
    <w:multiLevelType w:val="hybridMultilevel"/>
    <w:tmpl w:val="30544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1A6E5F"/>
    <w:multiLevelType w:val="hybridMultilevel"/>
    <w:tmpl w:val="FB0A59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012B2A"/>
    <w:multiLevelType w:val="hybridMultilevel"/>
    <w:tmpl w:val="37AC3764"/>
    <w:lvl w:ilvl="0" w:tplc="73C6F0B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C05DC"/>
    <w:multiLevelType w:val="hybridMultilevel"/>
    <w:tmpl w:val="F0BCF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9CB"/>
    <w:rsid w:val="000114A7"/>
    <w:rsid w:val="00086BB4"/>
    <w:rsid w:val="00111228"/>
    <w:rsid w:val="00112F69"/>
    <w:rsid w:val="0016087F"/>
    <w:rsid w:val="004D041D"/>
    <w:rsid w:val="00591A31"/>
    <w:rsid w:val="00722873"/>
    <w:rsid w:val="0077356E"/>
    <w:rsid w:val="007B1BA4"/>
    <w:rsid w:val="007F764F"/>
    <w:rsid w:val="008F3935"/>
    <w:rsid w:val="00A81A04"/>
    <w:rsid w:val="00B04538"/>
    <w:rsid w:val="00B82EAB"/>
    <w:rsid w:val="00BB02C2"/>
    <w:rsid w:val="00BB755D"/>
    <w:rsid w:val="00CB29CB"/>
    <w:rsid w:val="00E57979"/>
    <w:rsid w:val="00EB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3089A3-1F8B-4779-9232-54D70D0F4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29C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7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7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6BAA3-6386-4078-ADC7-485CF1F87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Dakota School of Mines and Technology</Company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Duke, Edward F.</dc:creator>
  <cp:keywords/>
  <dc:description/>
  <cp:lastModifiedBy>Duke, Edward F.</cp:lastModifiedBy>
  <cp:revision>3</cp:revision>
  <dcterms:created xsi:type="dcterms:W3CDTF">2015-08-31T09:33:00Z</dcterms:created>
  <dcterms:modified xsi:type="dcterms:W3CDTF">2015-08-31T09:41:00Z</dcterms:modified>
</cp:coreProperties>
</file>